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b/>
          <w:color w:val="222222"/>
          <w:sz w:val="23"/>
          <w:szCs w:val="23"/>
        </w:rPr>
        <w:t>COMUNICADO</w:t>
      </w:r>
    </w:p>
    <w:p w14:paraId="00000002" w14:textId="3662F18F" w:rsidR="00D66FD6" w:rsidRPr="001A0A00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rPr>
          <w:rFonts w:ascii="Open Sans" w:eastAsia="Open Sans" w:hAnsi="Open Sans" w:cs="Open Sans"/>
          <w:b/>
          <w:color w:val="222222"/>
          <w:sz w:val="23"/>
          <w:szCs w:val="23"/>
        </w:rPr>
      </w:pPr>
      <w:r>
        <w:rPr>
          <w:rFonts w:ascii="Open Sans" w:eastAsia="Open Sans" w:hAnsi="Open Sans" w:cs="Open Sans"/>
          <w:b/>
          <w:i/>
          <w:color w:val="222222"/>
          <w:sz w:val="23"/>
          <w:szCs w:val="23"/>
        </w:rPr>
        <w:t>AUDIÊNCIA PÚBLICA – ELABORAÇÃO LEI ORÇAMENTÁRIA ANUAL – PROJETO 20-2020</w:t>
      </w:r>
    </w:p>
    <w:p w14:paraId="00000003" w14:textId="4F82FDEE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CONSIDER-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ANDO a existência de pandemia </w:t>
      </w:r>
      <w:proofErr w:type="gram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do corona</w:t>
      </w:r>
      <w:proofErr w:type="gram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vírus (COVID-19), nos termos declarados pela Organização Mundial da Saúde – OMS;</w:t>
      </w:r>
    </w:p>
    <w:p w14:paraId="00000004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CONSIDERANDO a Lei Federal nº. 13.979, de 06 de fevereiro de 2020, que dispõe sobre as medidas para enfrentamento da emergência de saúde pública de importância internacional decorrente </w:t>
      </w:r>
      <w:proofErr w:type="gram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do corona</w:t>
      </w:r>
      <w:proofErr w:type="gram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vírus (COVID -19), com as alterações promovidas pela Medida P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rovisória nº926, de 20 de março de 2020, regulamentada pelo Decreto Federal nº 10.282, de 20 de março de 2020;</w:t>
      </w:r>
    </w:p>
    <w:p w14:paraId="00000005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a Portaria Ministério da Saúde nº356, de 11 de março de 2020, que dispõe sobre a regulamentação e operacionalização do disposto na L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ei nº13.979, de 6 de fevereiro de 2020;</w:t>
      </w:r>
    </w:p>
    <w:p w14:paraId="00000006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CONSIDERANDO a Portaria Ministério da Saúde nº454, de 20 de março de 2020, que declara, em todo território nacional, o estado de transmissão comunitária </w:t>
      </w:r>
      <w:proofErr w:type="gram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do corona</w:t>
      </w:r>
      <w:proofErr w:type="gram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vírus (COVID -19);</w:t>
      </w:r>
    </w:p>
    <w:p w14:paraId="00000007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que a Câmara dos Depu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tados, em 18 de março de 2020, e o Senado Federal, em 20 de março de 2020, reconheceram a existência de calamidade pública para os fins do artigo 65 da Lei Complementar Federal nº101, de 4 de maio de 2020, nos termos </w:t>
      </w:r>
      <w:proofErr w:type="gram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do</w:t>
      </w:r>
      <w:proofErr w:type="gram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Decreto Legislativo do Congresso Nac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ional nº06, de 20 de março de 2020;</w:t>
      </w:r>
    </w:p>
    <w:p w14:paraId="00000008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que, nos termos do artigo 196 da Constituição Federal, a saúde é direito de todos e dever do Estado, garantido mediante políticas sociais e econômicas que visem à redução do risco de doença e de outros agrav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os e ao acesso universal e igualitário às ações e serviços para sua promoção, proteção e recuperação;</w:t>
      </w:r>
    </w:p>
    <w:p w14:paraId="00000009" w14:textId="170D5EB9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a situação de calamidade pública reconhecida pelo Governo do Estado de São Paulo, por meio do Decreto nº64. 879, de 20 de março de 2020, e da atual regressão, por conta da possível “segunda onda” do vírus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;</w:t>
      </w:r>
    </w:p>
    <w:p w14:paraId="0000000A" w14:textId="146ADF81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a situação de emergência em saúde pública no Município de Pedro de Toledo, declarada pelo Decreto Municipal nº2.260 de 28 de março de 2020, e ato nº03-2020 e seguintes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da Presi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dência da Câmara de Pedro de Toledo determinando a restrição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do acesso ao prédio público da Casa Legislativa, que importe em aglomeração de público </w:t>
      </w:r>
      <w:proofErr w:type="gram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e  recomendando</w:t>
      </w:r>
      <w:proofErr w:type="gram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a realização de trabalhos  por meio eletrônico;</w:t>
      </w:r>
    </w:p>
    <w:p w14:paraId="0000000B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a calamidade pública, outrossim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, reconhecida pela </w:t>
      </w:r>
      <w:proofErr w:type="spell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Assembléia</w:t>
      </w:r>
      <w:proofErr w:type="spell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Legislativa do Estado de São Paulo, pelo Decreto Legislativo nº2.495 de 31 de março de 2020;</w:t>
      </w:r>
    </w:p>
    <w:p w14:paraId="0000000C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CONSIDERANDO a alta escalabilidade viral do </w:t>
      </w:r>
      <w:proofErr w:type="spell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coronavírus</w:t>
      </w:r>
      <w:proofErr w:type="spell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(COVID -19;</w:t>
      </w:r>
    </w:p>
    <w:p w14:paraId="0000000D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CONSIDERANDO a responsabilidade do órgão legislativo Municipal, e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m </w:t>
      </w:r>
      <w:proofErr w:type="gramStart"/>
      <w:r>
        <w:rPr>
          <w:rFonts w:ascii="Open Sans" w:eastAsia="Open Sans" w:hAnsi="Open Sans" w:cs="Open Sans"/>
          <w:i/>
          <w:color w:val="222222"/>
          <w:sz w:val="23"/>
          <w:szCs w:val="23"/>
        </w:rPr>
        <w:t>relação  a</w:t>
      </w:r>
      <w:proofErr w:type="gramEnd"/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adoção de medidas de prevenção, controle e contenção de riscos à saúde pública, buscando evitar a disseminação da doença em seu território;</w:t>
      </w:r>
    </w:p>
    <w:p w14:paraId="0000000E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lastRenderedPageBreak/>
        <w:t>COMUNICAMOS, que excepcionalmente e pelos motivos acima, não será realizada audiência pública na fase d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e elaboração da Lei de Diretrizes Orçamentárias (LDO) do exercício de 2021.</w:t>
      </w:r>
    </w:p>
    <w:p w14:paraId="0000000F" w14:textId="2DA85711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A LOA</w:t>
      </w:r>
      <w:r w:rsidRPr="001A0A00"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Lei Orçamentária Anual (LOA) é uma lei elaborada pelo Poder Executivo que estabelece as despesas e as receitas que serão realizadas no próximo ano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.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Essa Lei também possi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bilita a conexão entre o planejamento de curto prazo que é a LOA (Lei Orçamentária Anual) e o planejamento de médio prazo contido no PPA (Plano Plurianual).</w:t>
      </w:r>
    </w:p>
    <w:p w14:paraId="00000010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Assim, as audiências públicas que antes eram realizadas presencialmente, reuniam servidores público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s e eram abertas à participação da população, serão substituídas pelo envio das sugestões ou pela solicitação de informações através do e-mail: </w:t>
      </w:r>
      <w:r>
        <w:rPr>
          <w:rFonts w:ascii="Quattrocento Sans" w:eastAsia="Quattrocento Sans" w:hAnsi="Quattrocento Sans" w:cs="Quattrocento Sans"/>
          <w:color w:val="FFFFFF"/>
          <w:sz w:val="20"/>
          <w:szCs w:val="20"/>
          <w:shd w:val="clear" w:color="auto" w:fill="043556"/>
        </w:rPr>
        <w:t>camarapedrodetoledo@gmail.com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.</w:t>
      </w:r>
    </w:p>
    <w:p w14:paraId="00000011" w14:textId="4CA7A0B6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Qualquer pessoa pode enviar as sugestões ou solicitar informações por aquele canal até 09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/12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>/2020. A participação da população vai auxiliar a Câmara a identificar quais as áreas prioritárias, proporcionando maior efetividade à gestão pública.</w:t>
      </w:r>
    </w:p>
    <w:p w14:paraId="00000012" w14:textId="77777777" w:rsidR="00D66FD6" w:rsidRDefault="001A0A0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255"/>
        <w:jc w:val="both"/>
        <w:rPr>
          <w:rFonts w:ascii="Open Sans" w:eastAsia="Open Sans" w:hAnsi="Open Sans" w:cs="Open Sans"/>
          <w:color w:val="222222"/>
          <w:sz w:val="23"/>
          <w:szCs w:val="23"/>
        </w:rPr>
      </w:pPr>
      <w:r>
        <w:rPr>
          <w:rFonts w:ascii="Open Sans" w:eastAsia="Open Sans" w:hAnsi="Open Sans" w:cs="Open Sans"/>
          <w:i/>
          <w:color w:val="222222"/>
          <w:sz w:val="23"/>
          <w:szCs w:val="23"/>
        </w:rPr>
        <w:t>As audiências</w:t>
      </w:r>
      <w:r>
        <w:rPr>
          <w:rFonts w:ascii="Open Sans" w:eastAsia="Open Sans" w:hAnsi="Open Sans" w:cs="Open Sans"/>
          <w:i/>
          <w:color w:val="222222"/>
          <w:sz w:val="23"/>
          <w:szCs w:val="23"/>
        </w:rPr>
        <w:t xml:space="preserve"> públicas presenciais, neste momento substituídas pelo meio de comunicação eletrônico, funcionam como instrumentos de consulta e participação popular, sem caráter deliberativo, previstos na Lei de Responsabilidade Fiscal e Lei de Transparência.</w:t>
      </w:r>
    </w:p>
    <w:p w14:paraId="00000013" w14:textId="77777777" w:rsidR="00D66FD6" w:rsidRDefault="00D66FD6">
      <w:bookmarkStart w:id="0" w:name="_GoBack"/>
      <w:bookmarkEnd w:id="0"/>
    </w:p>
    <w:sectPr w:rsidR="00D66FD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6"/>
    <w:rsid w:val="001A0A00"/>
    <w:rsid w:val="00D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908"/>
  <w15:docId w15:val="{F83F90E6-3195-41D3-A548-99167CC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Everton</dc:creator>
  <cp:lastModifiedBy>Dr Everton</cp:lastModifiedBy>
  <cp:revision>2</cp:revision>
  <dcterms:created xsi:type="dcterms:W3CDTF">2020-12-08T13:32:00Z</dcterms:created>
  <dcterms:modified xsi:type="dcterms:W3CDTF">2020-12-08T13:32:00Z</dcterms:modified>
</cp:coreProperties>
</file>